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5643880</wp:posOffset>
                </wp:positionH>
                <wp:positionV relativeFrom="paragraph">
                  <wp:posOffset>-39370</wp:posOffset>
                </wp:positionV>
                <wp:extent cx="760095" cy="569595"/>
                <wp:effectExtent l="0" t="0" r="2540" b="3175"/>
                <wp:wrapNone/>
                <wp:docPr id="1" name="Image 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59600" cy="56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Image 6" stroked="f" style="position:absolute;margin-left:444.4pt;margin-top:-3.1pt;width:59.75pt;height:44.75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1605280</wp:posOffset>
            </wp:positionH>
            <wp:positionV relativeFrom="paragraph">
              <wp:posOffset>929640</wp:posOffset>
            </wp:positionV>
            <wp:extent cx="2142490" cy="1474470"/>
            <wp:effectExtent l="0" t="0" r="0" b="0"/>
            <wp:wrapNone/>
            <wp:docPr id="2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242" t="4407" r="5299" b="53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-80645</wp:posOffset>
                </wp:positionH>
                <wp:positionV relativeFrom="paragraph">
                  <wp:posOffset>-299720</wp:posOffset>
                </wp:positionV>
                <wp:extent cx="5724525" cy="46672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46672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Doctoresse : Cahier des bobos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50.75pt;height:36.75pt;mso-wrap-distance-left:9pt;mso-wrap-distance-right:9pt;mso-wrap-distance-top:0pt;mso-wrap-distance-bottom:0pt;margin-top:-23.6pt;mso-position-vertical-relative:text;margin-left:-6.35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Cursive standard" w:hAnsi="Cursive standard"/>
                          <w:sz w:val="44"/>
                          <w:szCs w:val="44"/>
                        </w:rPr>
                      </w:pPr>
                      <w:r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Doctoresse : Cahier des bobos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2881630</wp:posOffset>
                </wp:positionH>
                <wp:positionV relativeFrom="paragraph">
                  <wp:posOffset>271780</wp:posOffset>
                </wp:positionV>
                <wp:extent cx="2762250" cy="40957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095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right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Routine – Roue des métiers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17.5pt;height:32.25pt;mso-wrap-distance-left:9pt;mso-wrap-distance-right:9pt;mso-wrap-distance-top:0pt;mso-wrap-distance-bottom:0pt;margin-top:21.4pt;mso-position-vertical-relative:text;margin-left:226.9pt;mso-position-horizontal-relative:text">
                <v:textbox>
                  <w:txbxContent>
                    <w:p>
                      <w:pPr>
                        <w:pStyle w:val="Contenudecadre"/>
                        <w:jc w:val="right"/>
                        <w:rPr/>
                      </w:pPr>
                      <w:r>
                        <w:rPr>
                          <w:sz w:val="32"/>
                          <w:szCs w:val="32"/>
                        </w:rPr>
                        <w:t>Routine – Roue des métiers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-471170</wp:posOffset>
                </wp:positionH>
                <wp:positionV relativeFrom="paragraph">
                  <wp:posOffset>5758180</wp:posOffset>
                </wp:positionV>
                <wp:extent cx="6705600" cy="199072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9907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COMPETENCES ASSOCIEES (socle commun) :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 xml:space="preserve">Ecrire, dessiner, se représenter, </w:t>
                            </w:r>
                            <w:r>
                              <w:rPr>
                                <w:rFonts w:eastAsia="Times New Roman" w:ascii="Times New Roman" w:hAnsi="Times New Roman"/>
                                <w:sz w:val="24"/>
                                <w:szCs w:val="24"/>
                                <w:lang w:eastAsia="fr-FR"/>
                              </w:rPr>
                              <w:t>Appréhender le quotidien : pourquoi on se lave les dents, les mains…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>Nos objectifs non exhaustifs : Aide et soin de l'autre, savoir rassurer et parler des émotions, de l’hygiène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28pt;height:156.75pt;mso-wrap-distance-left:9pt;mso-wrap-distance-right:9pt;mso-wrap-distance-top:0pt;mso-wrap-distance-bottom:0pt;margin-top:453.4pt;mso-position-vertical-relative:text;margin-left:-37.1pt;mso-position-horizontal-relative:text"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COMPETENCES ASSOCIEES (socle commun) :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  <w:t xml:space="preserve">Ecrire, dessiner, se représenter, </w:t>
                      </w:r>
                      <w:r>
                        <w:rPr>
                          <w:rFonts w:eastAsia="Times New Roman" w:ascii="Times New Roman" w:hAnsi="Times New Roman"/>
                          <w:sz w:val="24"/>
                          <w:szCs w:val="24"/>
                          <w:lang w:eastAsia="fr-FR"/>
                        </w:rPr>
                        <w:t>Appréhender le quotidien : pourquoi on se lave les dents, les mains…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  <w:t>Nos objectifs non exhaustifs : Aide et soin de l'autre, savoir rassurer et parler des émotions, de l’hygiène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-404495</wp:posOffset>
                </wp:positionH>
                <wp:positionV relativeFrom="paragraph">
                  <wp:posOffset>3243580</wp:posOffset>
                </wp:positionV>
                <wp:extent cx="6705600" cy="207645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0764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DESCRIPTION DE L’ACTIVITE :</w:t>
                            </w:r>
                          </w:p>
                          <w:p>
                            <w:pPr>
                              <w:pStyle w:val="Contenudecadre"/>
                              <w:spacing w:lineRule="auto" w:line="259"/>
                              <w:rPr/>
                            </w:pPr>
                            <w:r>
                              <w:rPr/>
                              <w:t>Outils de la doctoresse</w:t>
                            </w:r>
                          </w:p>
                          <w:p>
                            <w:pPr>
                              <w:pStyle w:val="Contenudecadre"/>
                              <w:spacing w:lineRule="auto" w:line="259"/>
                              <w:rPr/>
                            </w:pPr>
                            <w:r>
                              <w:rPr/>
                              <w:t>Il permet d’écrire la description et/ou de dessiner les situations vécues de blessures et maladies, avec les soins adaptés et éventuellement réfléchir sur la prévention.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28pt;height:163.5pt;mso-wrap-distance-left:9pt;mso-wrap-distance-right:9pt;mso-wrap-distance-top:0pt;mso-wrap-distance-bottom:0pt;margin-top:255.4pt;mso-position-vertical-relative:text;margin-left:-31.85pt;mso-position-horizontal-relative:text"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DESCRIPTION DE L’ACTIVITE :</w:t>
                      </w:r>
                    </w:p>
                    <w:p>
                      <w:pPr>
                        <w:pStyle w:val="Contenudecadre"/>
                        <w:spacing w:lineRule="auto" w:line="259"/>
                        <w:rPr/>
                      </w:pPr>
                      <w:r>
                        <w:rPr/>
                        <w:t>Outils de la doctoresse</w:t>
                      </w:r>
                    </w:p>
                    <w:p>
                      <w:pPr>
                        <w:pStyle w:val="Contenudecadre"/>
                        <w:spacing w:lineRule="auto" w:line="259"/>
                        <w:rPr/>
                      </w:pPr>
                      <w:r>
                        <w:rPr/>
                        <w:t>Il permet d’écrire la description et/ou de dessiner les situations vécues de blessures et maladies, avec les soins adaptés et éventuellement réfléchir sur la prévention.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-466725</wp:posOffset>
                </wp:positionH>
                <wp:positionV relativeFrom="paragraph">
                  <wp:posOffset>7753350</wp:posOffset>
                </wp:positionV>
                <wp:extent cx="6705600" cy="186690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8669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OUTILS, SUPPORTS et LIENS :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bookmarkStart w:id="0" w:name="_GoBack"/>
                            <w:bookmarkEnd w:id="0"/>
                            <w:r>
                              <w:rPr/>
                              <w:t>Support utile pour répertorier et s’y référer en cas de nouvelle confrontation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28pt;height:147pt;mso-wrap-distance-left:9pt;mso-wrap-distance-right:9pt;mso-wrap-distance-top:0pt;mso-wrap-distance-bottom:0pt;margin-top:610.5pt;mso-position-vertical-relative:text;margin-left:-36.75pt;mso-position-horizontal-relative:text"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OUTILS, SUPPORTS et LIENS :</w:t>
                      </w:r>
                    </w:p>
                    <w:p>
                      <w:pPr>
                        <w:pStyle w:val="Contenudecadre"/>
                        <w:rPr/>
                      </w:pPr>
                      <w:bookmarkStart w:id="1" w:name="_GoBack"/>
                      <w:bookmarkEnd w:id="1"/>
                      <w:r>
                        <w:rPr/>
                        <w:t>Support utile pour répertorier et s’y référer en cas de nouvelle confrontation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ursive standar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10e9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cadre">
    <w:name w:val="Contenu de cadre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LibreOffice/4.4.4.3$Windows_x86 LibreOffice_project/2c39ebcf046445232b798108aa8a7e7d89552ea8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2016-07-28T19:31:00Z</dcterms:created>
  <dc:creator>admin</dc:creator>
  <dc:language>fr-FR</dc:language>
  <cp:lastModifiedBy>morgan borel</cp:lastModifiedBy>
  <dcterms:modified xsi:type="dcterms:W3CDTF">2016-07-28T19:31:00Z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