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mc:AlternateContent>
          <mc:Choice Requires="wps">
            <w:drawing>
              <wp:anchor behindDoc="0" distT="0" distB="0" distL="114300" distR="114300" simplePos="0" locked="0" layoutInCell="1" allowOverlap="1" relativeHeight="7">
                <wp:simplePos x="0" y="0"/>
                <wp:positionH relativeFrom="column">
                  <wp:posOffset>5643880</wp:posOffset>
                </wp:positionH>
                <wp:positionV relativeFrom="paragraph">
                  <wp:posOffset>-39370</wp:posOffset>
                </wp:positionV>
                <wp:extent cx="760095" cy="569595"/>
                <wp:effectExtent l="0" t="0" r="2540" b="3175"/>
                <wp:wrapNone/>
                <wp:docPr id="1" name="Image 6"/>
                <a:graphic xmlns:a="http://schemas.openxmlformats.org/drawingml/2006/main">
                  <a:graphicData uri="http://schemas.openxmlformats.org/drawingml/2006/picture">
                    <pic:pic xmlns:pic="http://schemas.openxmlformats.org/drawingml/2006/picture">
                      <pic:nvPicPr>
                        <pic:cNvPr id="0" name="Image 6" descr=""/>
                        <pic:cNvPicPr/>
                      </pic:nvPicPr>
                      <pic:blipFill>
                        <a:blip r:embed="rId2"/>
                        <a:stretch/>
                      </pic:blipFill>
                      <pic:spPr>
                        <a:xfrm>
                          <a:off x="0" y="0"/>
                          <a:ext cx="759600" cy="568800"/>
                        </a:xfrm>
                        <a:prstGeom prst="rect">
                          <a:avLst/>
                        </a:prstGeom>
                        <a:ln>
                          <a:noFill/>
                        </a:ln>
                        <a:effectLst>
                          <a:softEdge rad="112500"/>
                        </a:effectLst>
                      </pic:spPr>
                    </pic:pic>
                  </a:graphicData>
                </a:graphic>
              </wp:anchor>
            </w:drawing>
          </mc:Choice>
          <mc:Fallback>
            <w:pict>
              <v:rect id="shape_0" ID="Image 6" stroked="f" style="position:absolute;margin-left:444.4pt;margin-top:-3.1pt;width:59.75pt;height:44.75pt">
                <v:imagedata r:id="rId3" o:detectmouseclick="t"/>
                <w10:wrap type="none"/>
                <v:stroke color="#3465a4" joinstyle="round" endcap="flat"/>
              </v:rect>
            </w:pict>
          </mc:Fallback>
        </mc:AlternateContent>
        <w:drawing>
          <wp:anchor behindDoc="0" distT="0" distB="0" distL="114300" distR="114300" simplePos="0" locked="0" layoutInCell="1" allowOverlap="1" relativeHeight="4">
            <wp:simplePos x="0" y="0"/>
            <wp:positionH relativeFrom="column">
              <wp:posOffset>2178050</wp:posOffset>
            </wp:positionH>
            <wp:positionV relativeFrom="paragraph">
              <wp:posOffset>1186180</wp:posOffset>
            </wp:positionV>
            <wp:extent cx="1414145" cy="1414145"/>
            <wp:effectExtent l="0" t="0" r="0" b="0"/>
            <wp:wrapNone/>
            <wp:docPr id="2" name="Imag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
                    <pic:cNvPicPr>
                      <a:picLocks noChangeAspect="1" noChangeArrowheads="1"/>
                    </pic:cNvPicPr>
                  </pic:nvPicPr>
                  <pic:blipFill>
                    <a:blip r:embed="rId4"/>
                    <a:stretch>
                      <a:fillRect/>
                    </a:stretch>
                  </pic:blipFill>
                  <pic:spPr bwMode="auto">
                    <a:xfrm>
                      <a:off x="0" y="0"/>
                      <a:ext cx="1414145" cy="1414145"/>
                    </a:xfrm>
                    <a:prstGeom prst="rect">
                      <a:avLst/>
                    </a:prstGeom>
                    <a:noFill/>
                    <a:ln w="9525">
                      <a:noFill/>
                      <a:miter lim="800000"/>
                      <a:headEnd/>
                      <a:tailEnd/>
                    </a:ln>
                  </pic:spPr>
                </pic:pic>
              </a:graphicData>
            </a:graphic>
          </wp:anchor>
        </w:drawing>
      </w:r>
      <w:r>
        <mc:AlternateContent>
          <mc:Choice Requires="wps">
            <w:drawing>
              <wp:anchor behindDoc="0" distT="0" distB="0" distL="114300" distR="114300" simplePos="0" locked="0" layoutInCell="1" allowOverlap="1" relativeHeight="2">
                <wp:simplePos x="0" y="0"/>
                <wp:positionH relativeFrom="column">
                  <wp:posOffset>-80645</wp:posOffset>
                </wp:positionH>
                <wp:positionV relativeFrom="paragraph">
                  <wp:posOffset>-299720</wp:posOffset>
                </wp:positionV>
                <wp:extent cx="5724525" cy="466725"/>
                <wp:effectExtent l="0" t="0" r="0" b="0"/>
                <wp:wrapNone/>
                <wp:docPr id="3" name=""/>
                <a:graphic xmlns:a="http://schemas.openxmlformats.org/drawingml/2006/main">
                  <a:graphicData uri="http://schemas.microsoft.com/office/word/2010/wordprocessingShape">
                    <wps:wsp>
                      <wps:cNvSpPr txBox="1"/>
                      <wps:spPr>
                        <a:xfrm>
                          <a:off x="0" y="0"/>
                          <a:ext cx="5724525" cy="466725"/>
                        </a:xfrm>
                        <a:prstGeom prst="rect"/>
                        <a:solidFill>
                          <a:srgbClr val="FFFFFF"/>
                        </a:solidFill>
                        <a:ln w="6350">
                          <a:solidFill>
                            <a:srgbClr val="000000"/>
                          </a:solidFill>
                        </a:ln>
                      </wps:spPr>
                      <wps:txbx>
                        <w:txbxContent>
                          <w:p>
                            <w:pPr>
                              <w:pStyle w:val="Contenudecadre"/>
                              <w:jc w:val="center"/>
                              <w:rPr>
                                <w:rFonts w:ascii="Cursive standard" w:hAnsi="Cursive standard"/>
                                <w:sz w:val="44"/>
                                <w:szCs w:val="44"/>
                              </w:rPr>
                            </w:pPr>
                            <w:bookmarkStart w:id="0" w:name="_GoBack"/>
                            <w:bookmarkEnd w:id="0"/>
                            <w:r>
                              <w:rPr>
                                <w:rFonts w:ascii="Cursive standard" w:hAnsi="Cursive standard"/>
                                <w:sz w:val="44"/>
                                <w:szCs w:val="44"/>
                              </w:rPr>
                              <w:t>Doctoresse</w:t>
                            </w:r>
                          </w:p>
                          <w:p>
                            <w:pPr>
                              <w:pStyle w:val="Contenudecadre"/>
                              <w:rPr/>
                            </w:pPr>
                            <w:r>
                              <w:rPr/>
                            </w:r>
                          </w:p>
                        </w:txbxContent>
                      </wps:txbx>
                      <wps:bodyPr anchor="t" lIns="91440" tIns="45720" rIns="91440" bIns="45720">
                        <a:noAutofit/>
                      </wps:bodyPr>
                    </wps:wsp>
                  </a:graphicData>
                </a:graphic>
              </wp:anchor>
            </w:drawing>
          </mc:Choice>
          <mc:Fallback>
            <w:pict>
              <v:rect fillcolor="#FFFFFF" strokecolor="#000000" strokeweight="0pt" style="position:absolute;rotation:0;width:450.75pt;height:36.75pt;mso-wrap-distance-left:9pt;mso-wrap-distance-right:9pt;mso-wrap-distance-top:0pt;mso-wrap-distance-bottom:0pt;margin-top:-23.6pt;mso-position-vertical-relative:text;margin-left:-6.35pt;mso-position-horizontal-relative:text">
                <v:textbox>
                  <w:txbxContent>
                    <w:p>
                      <w:pPr>
                        <w:pStyle w:val="Contenudecadre"/>
                        <w:jc w:val="center"/>
                        <w:rPr>
                          <w:rFonts w:ascii="Cursive standard" w:hAnsi="Cursive standard"/>
                          <w:sz w:val="44"/>
                          <w:szCs w:val="44"/>
                        </w:rPr>
                      </w:pPr>
                      <w:bookmarkStart w:id="1" w:name="_GoBack"/>
                      <w:bookmarkEnd w:id="1"/>
                      <w:r>
                        <w:rPr>
                          <w:rFonts w:ascii="Cursive standard" w:hAnsi="Cursive standard"/>
                          <w:sz w:val="44"/>
                          <w:szCs w:val="44"/>
                        </w:rPr>
                        <w:t>Doctoresse</w:t>
                      </w:r>
                    </w:p>
                    <w:p>
                      <w:pPr>
                        <w:pStyle w:val="Contenudecadre"/>
                        <w:rPr/>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2881630</wp:posOffset>
                </wp:positionH>
                <wp:positionV relativeFrom="paragraph">
                  <wp:posOffset>271780</wp:posOffset>
                </wp:positionV>
                <wp:extent cx="2762250" cy="409575"/>
                <wp:effectExtent l="0" t="0" r="0" b="0"/>
                <wp:wrapNone/>
                <wp:docPr id="4" name=""/>
                <a:graphic xmlns:a="http://schemas.openxmlformats.org/drawingml/2006/main">
                  <a:graphicData uri="http://schemas.microsoft.com/office/word/2010/wordprocessingShape">
                    <wps:wsp>
                      <wps:cNvSpPr txBox="1"/>
                      <wps:spPr>
                        <a:xfrm>
                          <a:off x="0" y="0"/>
                          <a:ext cx="2762250" cy="409575"/>
                        </a:xfrm>
                        <a:prstGeom prst="rect"/>
                        <a:solidFill>
                          <a:srgbClr val="FFFFFF"/>
                        </a:solidFill>
                      </wps:spPr>
                      <wps:txbx>
                        <w:txbxContent>
                          <w:p>
                            <w:pPr>
                              <w:pStyle w:val="Contenudecadre"/>
                              <w:jc w:val="right"/>
                              <w:rPr/>
                            </w:pPr>
                            <w:r>
                              <w:rPr>
                                <w:sz w:val="32"/>
                                <w:szCs w:val="32"/>
                              </w:rPr>
                              <w:t>Routine – Roue des métiers</w:t>
                            </w:r>
                          </w:p>
                        </w:txbxContent>
                      </wps:txbx>
                      <wps:bodyPr anchor="t" lIns="91440" tIns="45720" rIns="91440" bIns="45720">
                        <a:noAutofit/>
                      </wps:bodyPr>
                    </wps:wsp>
                  </a:graphicData>
                </a:graphic>
              </wp:anchor>
            </w:drawing>
          </mc:Choice>
          <mc:Fallback>
            <w:pict>
              <v:rect fillcolor="#FFFFFF" stroked="f" strokeweight="0pt" style="position:absolute;rotation:0;width:217.5pt;height:32.25pt;mso-wrap-distance-left:9pt;mso-wrap-distance-right:9pt;mso-wrap-distance-top:0pt;mso-wrap-distance-bottom:0pt;margin-top:21.4pt;mso-position-vertical-relative:text;margin-left:226.9pt;mso-position-horizontal-relative:text">
                <v:textbox>
                  <w:txbxContent>
                    <w:p>
                      <w:pPr>
                        <w:pStyle w:val="Contenudecadre"/>
                        <w:jc w:val="right"/>
                        <w:rPr/>
                      </w:pPr>
                      <w:r>
                        <w:rPr>
                          <w:sz w:val="32"/>
                          <w:szCs w:val="32"/>
                        </w:rPr>
                        <w:t>Routine – Roue des métiers</w:t>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-471170</wp:posOffset>
                </wp:positionH>
                <wp:positionV relativeFrom="paragraph">
                  <wp:posOffset>5758180</wp:posOffset>
                </wp:positionV>
                <wp:extent cx="6705600" cy="1990725"/>
                <wp:effectExtent l="0" t="0" r="0" b="0"/>
                <wp:wrapNone/>
                <wp:docPr id="5" name=""/>
                <a:graphic xmlns:a="http://schemas.openxmlformats.org/drawingml/2006/main">
                  <a:graphicData uri="http://schemas.microsoft.com/office/word/2010/wordprocessingShape">
                    <wps:wsp>
                      <wps:cNvSpPr txBox="1"/>
                      <wps:spPr>
                        <a:xfrm>
                          <a:off x="0" y="0"/>
                          <a:ext cx="6705600" cy="1990725"/>
                        </a:xfrm>
                        <a:prstGeom prst="rect"/>
                        <a:solidFill>
                          <a:srgbClr val="FFFFFF"/>
                        </a:solidFill>
                      </wps:spPr>
                      <wps:txbx>
                        <w:txbxContent>
                          <w:p>
                            <w:pPr>
                              <w:pStyle w:val="Contenudecadre"/>
                              <w:rPr>
                                <w:b/>
                                <w:b/>
                                <w:u w:val="single"/>
                              </w:rPr>
                            </w:pPr>
                            <w:r>
                              <w:rPr>
                                <w:b/>
                                <w:u w:val="single"/>
                              </w:rPr>
                              <w:t>COMPETENCES ASSOCIEES (socle commun) :</w:t>
                            </w:r>
                          </w:p>
                          <w:p>
                            <w:pPr>
                              <w:pStyle w:val="Contenudecadre"/>
                              <w:rPr/>
                            </w:pPr>
                            <w:r>
                              <w:rPr/>
                              <w:t>Ecrire, dessiner, se représenter</w:t>
                            </w:r>
                          </w:p>
                          <w:p>
                            <w:pPr>
                              <w:pStyle w:val="Contenudecadre"/>
                              <w:rPr/>
                            </w:pPr>
                            <w:r>
                              <w:rPr/>
                              <w:t>Nos objectifs non exhaustifs : Aide et soin de l'autre, savoir rassurer et parler des émotions</w:t>
                            </w:r>
                          </w:p>
                        </w:txbxContent>
                      </wps:txbx>
                      <wps:bodyPr anchor="t" lIns="91440" tIns="45720" rIns="91440" bIns="45720">
                        <a:noAutofit/>
                      </wps:bodyPr>
                    </wps:wsp>
                  </a:graphicData>
                </a:graphic>
              </wp:anchor>
            </w:drawing>
          </mc:Choice>
          <mc:Fallback>
            <w:pict>
              <v:rect fillcolor="#FFFFFF" stroked="f" strokeweight="0pt" style="position:absolute;rotation:0;width:528pt;height:156.75pt;mso-wrap-distance-left:9pt;mso-wrap-distance-right:9pt;mso-wrap-distance-top:0pt;mso-wrap-distance-bottom:0pt;margin-top:453.4pt;mso-position-vertical-relative:text;margin-left:-37.1pt;mso-position-horizontal-relative:text">
                <v:textbox>
                  <w:txbxContent>
                    <w:p>
                      <w:pPr>
                        <w:pStyle w:val="Contenudecadre"/>
                        <w:rPr>
                          <w:b/>
                          <w:b/>
                          <w:u w:val="single"/>
                        </w:rPr>
                      </w:pPr>
                      <w:r>
                        <w:rPr>
                          <w:b/>
                          <w:u w:val="single"/>
                        </w:rPr>
                        <w:t>COMPETENCES ASSOCIEES (socle commun) :</w:t>
                      </w:r>
                    </w:p>
                    <w:p>
                      <w:pPr>
                        <w:pStyle w:val="Contenudecadre"/>
                        <w:rPr/>
                      </w:pPr>
                      <w:r>
                        <w:rPr/>
                        <w:t>Ecrire, dessiner, se représenter</w:t>
                      </w:r>
                    </w:p>
                    <w:p>
                      <w:pPr>
                        <w:pStyle w:val="Contenudecadre"/>
                        <w:rPr/>
                      </w:pPr>
                      <w:r>
                        <w:rPr/>
                        <w:t>Nos objectifs non exhaustifs : Aide et soin de l'autre, savoir rassurer et parler des émotions</w:t>
                      </w:r>
                    </w:p>
                  </w:txbxContent>
                </v:textbox>
              </v:rect>
            </w:pict>
          </mc:Fallback>
        </mc:AlternateContent>
      </w:r>
      <w:r>
        <mc:AlternateContent>
          <mc:Choice Requires="wps">
            <w:drawing>
              <wp:anchor behindDoc="0" distT="0" distB="0" distL="114300" distR="114300" simplePos="0" locked="0" layoutInCell="1" allowOverlap="1" relativeHeight="6">
                <wp:simplePos x="0" y="0"/>
                <wp:positionH relativeFrom="column">
                  <wp:posOffset>-404495</wp:posOffset>
                </wp:positionH>
                <wp:positionV relativeFrom="paragraph">
                  <wp:posOffset>3243580</wp:posOffset>
                </wp:positionV>
                <wp:extent cx="6705600" cy="2076450"/>
                <wp:effectExtent l="0" t="0" r="0" b="0"/>
                <wp:wrapNone/>
                <wp:docPr id="6" name=""/>
                <a:graphic xmlns:a="http://schemas.openxmlformats.org/drawingml/2006/main">
                  <a:graphicData uri="http://schemas.microsoft.com/office/word/2010/wordprocessingShape">
                    <wps:wsp>
                      <wps:cNvSpPr txBox="1"/>
                      <wps:spPr>
                        <a:xfrm>
                          <a:off x="0" y="0"/>
                          <a:ext cx="6705600" cy="2076450"/>
                        </a:xfrm>
                        <a:prstGeom prst="rect"/>
                        <a:solidFill>
                          <a:srgbClr val="FFFFFF"/>
                        </a:solidFill>
                      </wps:spPr>
                      <wps:txbx>
                        <w:txbxContent>
                          <w:p>
                            <w:pPr>
                              <w:pStyle w:val="Contenudecadre"/>
                              <w:rPr>
                                <w:b/>
                                <w:b/>
                                <w:u w:val="single"/>
                              </w:rPr>
                            </w:pPr>
                            <w:r>
                              <w:rPr>
                                <w:b/>
                                <w:u w:val="single"/>
                              </w:rPr>
                              <w:t>DESCRIPTION DE L’ACTIVITE :</w:t>
                            </w:r>
                          </w:p>
                          <w:p>
                            <w:pPr>
                              <w:pStyle w:val="Contenudecadre"/>
                              <w:spacing w:lineRule="auto" w:line="259"/>
                              <w:rPr>
                                <w:rFonts w:ascii="Calibri" w:hAnsi="Calibri" w:eastAsia="Times New Roman" w:asciiTheme="minorHAnsi" w:hAnsiTheme="minorHAnsi"/>
                                <w:lang w:eastAsia="fr-FR"/>
                              </w:rPr>
                            </w:pPr>
                            <w:r>
                              <w:rPr/>
                              <w:t>En s’impliquant dans cette responsabilité Kyara souhaite, avec aide</w:t>
                            </w:r>
                            <w:r>
                              <w:rPr>
                                <w:rFonts w:eastAsia="Times New Roman"/>
                                <w:lang w:eastAsia="fr-FR"/>
                              </w:rPr>
                              <w:t xml:space="preserve"> assister les soins lors de blessures durant la journée et sur un membre de la famille consentant</w:t>
                            </w:r>
                          </w:p>
                          <w:p>
                            <w:pPr>
                              <w:pStyle w:val="Contenudecadre"/>
                              <w:rPr/>
                            </w:pPr>
                            <w:r>
                              <w:rPr>
                                <w:rFonts w:eastAsia="Times New Roman"/>
                                <w:lang w:eastAsia="fr-FR"/>
                              </w:rPr>
                              <w:t>Ecrire sur le cahier des bobos</w:t>
                            </w:r>
                          </w:p>
                        </w:txbxContent>
                      </wps:txbx>
                      <wps:bodyPr anchor="t" lIns="91440" tIns="45720" rIns="91440" bIns="45720">
                        <a:noAutofit/>
                      </wps:bodyPr>
                    </wps:wsp>
                  </a:graphicData>
                </a:graphic>
              </wp:anchor>
            </w:drawing>
          </mc:Choice>
          <mc:Fallback>
            <w:pict>
              <v:rect fillcolor="#FFFFFF" stroked="f" strokeweight="0pt" style="position:absolute;rotation:0;width:528pt;height:163.5pt;mso-wrap-distance-left:9pt;mso-wrap-distance-right:9pt;mso-wrap-distance-top:0pt;mso-wrap-distance-bottom:0pt;margin-top:255.4pt;mso-position-vertical-relative:text;margin-left:-31.85pt;mso-position-horizontal-relative:text">
                <v:textbox>
                  <w:txbxContent>
                    <w:p>
                      <w:pPr>
                        <w:pStyle w:val="Contenudecadre"/>
                        <w:rPr>
                          <w:b/>
                          <w:b/>
                          <w:u w:val="single"/>
                        </w:rPr>
                      </w:pPr>
                      <w:r>
                        <w:rPr>
                          <w:b/>
                          <w:u w:val="single"/>
                        </w:rPr>
                        <w:t>DESCRIPTION DE L’ACTIVITE :</w:t>
                      </w:r>
                    </w:p>
                    <w:p>
                      <w:pPr>
                        <w:pStyle w:val="Contenudecadre"/>
                        <w:spacing w:lineRule="auto" w:line="259"/>
                        <w:rPr>
                          <w:rFonts w:ascii="Calibri" w:hAnsi="Calibri" w:eastAsia="Times New Roman" w:asciiTheme="minorHAnsi" w:hAnsiTheme="minorHAnsi"/>
                          <w:lang w:eastAsia="fr-FR"/>
                        </w:rPr>
                      </w:pPr>
                      <w:r>
                        <w:rPr/>
                        <w:t>En s’impliquant dans cette responsabilité Kyara souhaite, avec aide</w:t>
                      </w:r>
                      <w:r>
                        <w:rPr>
                          <w:rFonts w:eastAsia="Times New Roman"/>
                          <w:lang w:eastAsia="fr-FR"/>
                        </w:rPr>
                        <w:t xml:space="preserve"> assister les soins lors de blessures durant la journée et sur un membre de la famille consentant</w:t>
                      </w:r>
                    </w:p>
                    <w:p>
                      <w:pPr>
                        <w:pStyle w:val="Contenudecadre"/>
                        <w:rPr/>
                      </w:pPr>
                      <w:r>
                        <w:rPr>
                          <w:rFonts w:eastAsia="Times New Roman"/>
                          <w:lang w:eastAsia="fr-FR"/>
                        </w:rPr>
                        <w:t>Ecrire sur le cahier des bobos</w:t>
                      </w:r>
                    </w:p>
                  </w:txbxContent>
                </v:textbox>
              </v:rect>
            </w:pict>
          </mc:Fallback>
        </mc:AlternateContent>
      </w:r>
      <w:r>
        <mc:AlternateContent>
          <mc:Choice Requires="wps">
            <w:drawing>
              <wp:anchor behindDoc="0" distT="0" distB="0" distL="114300" distR="114300" simplePos="0" locked="0" layoutInCell="1" allowOverlap="1" relativeHeight="8">
                <wp:simplePos x="0" y="0"/>
                <wp:positionH relativeFrom="column">
                  <wp:posOffset>-466725</wp:posOffset>
                </wp:positionH>
                <wp:positionV relativeFrom="paragraph">
                  <wp:posOffset>7753350</wp:posOffset>
                </wp:positionV>
                <wp:extent cx="6705600" cy="1866900"/>
                <wp:effectExtent l="0" t="0" r="0" b="0"/>
                <wp:wrapNone/>
                <wp:docPr id="7" name=""/>
                <a:graphic xmlns:a="http://schemas.openxmlformats.org/drawingml/2006/main">
                  <a:graphicData uri="http://schemas.microsoft.com/office/word/2010/wordprocessingShape">
                    <wps:wsp>
                      <wps:cNvSpPr txBox="1"/>
                      <wps:spPr>
                        <a:xfrm>
                          <a:off x="0" y="0"/>
                          <a:ext cx="6705600" cy="1866900"/>
                        </a:xfrm>
                        <a:prstGeom prst="rect"/>
                        <a:solidFill>
                          <a:srgbClr val="FFFFFF"/>
                        </a:solidFill>
                      </wps:spPr>
                      <wps:txbx>
                        <w:txbxContent>
                          <w:p>
                            <w:pPr>
                              <w:pStyle w:val="Contenudecadre"/>
                              <w:rPr>
                                <w:b/>
                                <w:b/>
                                <w:u w:val="single"/>
                              </w:rPr>
                            </w:pPr>
                            <w:r>
                              <w:rPr>
                                <w:b/>
                                <w:u w:val="single"/>
                              </w:rPr>
                              <w:t>OUTILS, SUPPORTS et LIENS :</w:t>
                            </w:r>
                          </w:p>
                          <w:p>
                            <w:pPr>
                              <w:pStyle w:val="Contenudecadre"/>
                              <w:rPr/>
                            </w:pPr>
                            <w:r>
                              <w:rPr/>
                              <w:t xml:space="preserve">Utiliser les produits et les outils non dangereux et toujours avec aide (ciseau, sparadrap, argile, compresse, spray, sérum physiologique) </w:t>
                            </w:r>
                          </w:p>
                          <w:p>
                            <w:pPr>
                              <w:pStyle w:val="Contenudecadre"/>
                              <w:rPr/>
                            </w:pPr>
                            <w:r>
                              <w:rPr/>
                              <w:t>Lieu privilégié dans la salle de bain ou bien avec la trousse de secours</w:t>
                            </w:r>
                          </w:p>
                          <w:p>
                            <w:pPr>
                              <w:pStyle w:val="Contenudecadre"/>
                              <w:rPr/>
                            </w:pPr>
                            <w:r>
                              <w:rPr/>
                              <w:t>Le cahier des bobos, permet de dessiner et d’écrire toutes les situations de maladies et de blessures rencontrées, et les solutions de prévention et de soins. Support utile pour répertorier et s’y référer en cas de nouvelle confrontation</w:t>
                            </w:r>
                          </w:p>
                        </w:txbxContent>
                      </wps:txbx>
                      <wps:bodyPr anchor="t" lIns="91440" tIns="45720" rIns="91440" bIns="45720">
                        <a:noAutofit/>
                      </wps:bodyPr>
                    </wps:wsp>
                  </a:graphicData>
                </a:graphic>
              </wp:anchor>
            </w:drawing>
          </mc:Choice>
          <mc:Fallback>
            <w:pict>
              <v:rect fillcolor="#FFFFFF" stroked="f" strokeweight="0pt" style="position:absolute;rotation:0;width:528pt;height:147pt;mso-wrap-distance-left:9pt;mso-wrap-distance-right:9pt;mso-wrap-distance-top:0pt;mso-wrap-distance-bottom:0pt;margin-top:610.5pt;mso-position-vertical-relative:text;margin-left:-36.75pt;mso-position-horizontal-relative:text">
                <v:textbox>
                  <w:txbxContent>
                    <w:p>
                      <w:pPr>
                        <w:pStyle w:val="Contenudecadre"/>
                        <w:rPr>
                          <w:b/>
                          <w:b/>
                          <w:u w:val="single"/>
                        </w:rPr>
                      </w:pPr>
                      <w:r>
                        <w:rPr>
                          <w:b/>
                          <w:u w:val="single"/>
                        </w:rPr>
                        <w:t>OUTILS, SUPPORTS et LIENS :</w:t>
                      </w:r>
                    </w:p>
                    <w:p>
                      <w:pPr>
                        <w:pStyle w:val="Contenudecadre"/>
                        <w:rPr/>
                      </w:pPr>
                      <w:r>
                        <w:rPr/>
                        <w:t xml:space="preserve">Utiliser les produits et les outils non dangereux et toujours avec aide (ciseau, sparadrap, argile, compresse, spray, sérum physiologique) </w:t>
                      </w:r>
                    </w:p>
                    <w:p>
                      <w:pPr>
                        <w:pStyle w:val="Contenudecadre"/>
                        <w:rPr/>
                      </w:pPr>
                      <w:r>
                        <w:rPr/>
                        <w:t>Lieu privilégié dans la salle de bain ou bien avec la trousse de secours</w:t>
                      </w:r>
                    </w:p>
                    <w:p>
                      <w:pPr>
                        <w:pStyle w:val="Contenudecadre"/>
                        <w:rPr/>
                      </w:pPr>
                      <w:r>
                        <w:rPr/>
                        <w:t>Le cahier des bobos, permet de dessiner et d’écrire toutes les situations de maladies et de blessures rencontrées, et les solutions de prévention et de soins. Support utile pour répertorier et s’y référer en cas de nouvelle confrontation</w:t>
                      </w:r>
                    </w:p>
                  </w:txbxContent>
                </v:textbox>
              </v:rect>
            </w:pict>
          </mc:Fallback>
        </mc:AlternateConten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ursive standard">
    <w:charset w:val="00"/>
    <w:family w:val="roman"/>
    <w:pitch w:val="variable"/>
  </w:font>
</w:fonts>
</file>

<file path=word/settings.xml><?xml version="1.0" encoding="utf-8"?>
<w:settings xmlns:w="http://schemas.openxmlformats.org/wordprocessingml/2006/main">
  <w:zoom w:percent="10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c10e9"/>
    <w:pPr>
      <w:widowControl/>
      <w:suppressAutoHyphens w:val="true"/>
      <w:bidi w:val="0"/>
      <w:spacing w:lineRule="auto" w:line="254" w:before="0" w:after="160"/>
      <w:jc w:val="left"/>
    </w:pPr>
    <w:rPr>
      <w:rFonts w:ascii="Calibri" w:hAnsi="Calibri" w:eastAsia="Calibri" w:cs="Times New Roman" w:asciiTheme="minorHAnsi" w:eastAsiaTheme="minorHAnsi" w:hAnsiTheme="minorHAnsi"/>
      <w:color w:val="auto"/>
      <w:sz w:val="22"/>
      <w:szCs w:val="22"/>
      <w:lang w:val="fr-FR" w:eastAsia="en-US" w:bidi="ar-SA"/>
    </w:rPr>
  </w:style>
  <w:style w:type="paragraph" w:styleId="Titre1">
    <w:name w:val="Titre 1"/>
    <w:basedOn w:val="Titre"/>
    <w:pPr/>
    <w:rPr/>
  </w:style>
  <w:style w:type="paragraph" w:styleId="Titre2">
    <w:name w:val="Titre 2"/>
    <w:basedOn w:val="Titre"/>
    <w:pPr/>
    <w:rPr/>
  </w:style>
  <w:style w:type="paragraph" w:styleId="Titre3">
    <w:name w:val="Titre 3"/>
    <w:basedOn w:val="Titre"/>
    <w:pPr/>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Contenudecadre">
    <w:name w:val="Contenu de cadre"/>
    <w:basedOn w:val="Normal"/>
    <w:qFormat/>
    <w:pPr/>
    <w:rPr/>
  </w:style>
  <w:style w:type="paragraph" w:styleId="Quotations">
    <w:name w:val="Quotations"/>
    <w:basedOn w:val="Normal"/>
    <w:qFormat/>
    <w:pPr/>
    <w:rPr/>
  </w:style>
  <w:style w:type="paragraph" w:styleId="Titreprincipal">
    <w:name w:val="Titre principal"/>
    <w:basedOn w:val="Titre"/>
    <w:pPr/>
    <w:rPr/>
  </w:style>
  <w:style w:type="paragraph" w:styleId="Soustitre">
    <w:name w:val="Sous-titre"/>
    <w:basedOn w:val="Titre"/>
    <w:pPr/>
    <w:rPr/>
  </w:style>
  <w:style w:type="numbering" w:styleId="NoList" w:default="1">
    <w:name w:val="No List"/>
    <w:uiPriority w:val="99"/>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2016-07-28T19:29:00Z</dcterms:created>
  <dc:creator>admin</dc:creator>
  <dc:language>fr-FR</dc:language>
  <cp:lastModifiedBy>morgan borel</cp:lastModifiedBy>
  <dcterms:modified xsi:type="dcterms:W3CDTF">2016-07-28T19:29:00Z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